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tabs>
          <w:tab w:val="left" w:pos="5120"/>
        </w:tabs>
        <w:snapToGrid w:val="0"/>
        <w:spacing w:line="600" w:lineRule="exact"/>
        <w:rPr>
          <w:rFonts w:ascii="宋体" w:hAnsi="宋体" w:cs="仿宋_GB2312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tabs>
          <w:tab w:val="left" w:pos="5120"/>
        </w:tabs>
        <w:snapToGrid w:val="0"/>
        <w:spacing w:line="600" w:lineRule="exact"/>
        <w:jc w:val="center"/>
        <w:outlineLvl w:val="0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项目报价书</w:t>
      </w:r>
    </w:p>
    <w:p>
      <w:pPr>
        <w:spacing w:line="52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项目名称</w:t>
      </w:r>
      <w:r>
        <w:rPr>
          <w:rFonts w:ascii="仿宋_GB2312" w:hAnsi="仿宋_GB2312" w:eastAsia="仿宋_GB2312" w:cs="仿宋_GB2312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</w:rPr>
        <w:t>福建林业巡护指挥调度云平台系统语音包服务项目</w:t>
      </w:r>
    </w:p>
    <w:p>
      <w:pPr>
        <w:spacing w:after="156" w:afterLines="50" w:line="520" w:lineRule="exact"/>
        <w:ind w:firstLine="562" w:firstLineChars="200"/>
        <w:jc w:val="left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报价单位</w:t>
      </w:r>
      <w:r>
        <w:rPr>
          <w:rFonts w:ascii="仿宋_GB2312" w:hAnsi="仿宋_GB2312" w:eastAsia="仿宋_GB2312" w:cs="仿宋_GB2312"/>
          <w:b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b/>
          <w:sz w:val="28"/>
          <w:szCs w:val="28"/>
          <w:u w:val="single"/>
        </w:rPr>
        <w:t xml:space="preserve">                         </w:t>
      </w:r>
      <w:r>
        <w:rPr>
          <w:rFonts w:ascii="仿宋_GB2312" w:hAnsi="仿宋_GB2312" w:eastAsia="仿宋_GB2312" w:cs="仿宋_GB2312"/>
          <w:b/>
          <w:sz w:val="28"/>
          <w:szCs w:val="28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b/>
          <w:sz w:val="28"/>
          <w:szCs w:val="28"/>
          <w:u w:val="single"/>
        </w:rPr>
        <w:t xml:space="preserve">   </w:t>
      </w:r>
    </w:p>
    <w:tbl>
      <w:tblPr>
        <w:tblStyle w:val="9"/>
        <w:tblpPr w:leftFromText="180" w:rightFromText="180" w:vertAnchor="text" w:horzAnchor="page" w:tblpX="2066" w:tblpY="28"/>
        <w:tblOverlap w:val="never"/>
        <w:tblW w:w="82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62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项目</w:t>
            </w:r>
          </w:p>
        </w:tc>
        <w:tc>
          <w:tcPr>
            <w:tcW w:w="6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内容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系统集成适配</w:t>
            </w:r>
          </w:p>
        </w:tc>
        <w:tc>
          <w:tcPr>
            <w:tcW w:w="6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为福建林业巡护指挥调度云平台提供语音包服务，需与现系统无缝对接，无需再次开发即可支撑系统的调度指挥功能，满足全省护林员巡护调度需求。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语音通话功能</w:t>
            </w:r>
          </w:p>
        </w:tc>
        <w:tc>
          <w:tcPr>
            <w:tcW w:w="6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对支持语音通话的设备可进行拨打语音电话，对方接通后，可与护林员进行语音通话。提供静音与挂断电话的功能。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left"/>
              <w:outlineLvl w:val="0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视频通话功能</w:t>
            </w:r>
          </w:p>
        </w:tc>
        <w:tc>
          <w:tcPr>
            <w:tcW w:w="6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支持视频通话的设备可进行拨打音视频电话，在有设备支持的情况下，双方可以看到对方的实时视频。并支持不同大小的视频窗口切换，支持单向显示视频、提供静音与挂断电话功能。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left"/>
              <w:outlineLvl w:val="0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运维保障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服务</w:t>
            </w:r>
          </w:p>
        </w:tc>
        <w:tc>
          <w:tcPr>
            <w:tcW w:w="6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服务期1年，服务期内提供运维保障，故障及时响应修复。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</w:trPr>
        <w:tc>
          <w:tcPr>
            <w:tcW w:w="82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wordWrap w:val="0"/>
              <w:spacing w:line="560" w:lineRule="exact"/>
              <w:jc w:val="right"/>
              <w:textAlignment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本项目总报价为人民币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仿宋_GB2312" w:hAnsi="仿宋_GB2312" w:eastAsia="仿宋_GB2312" w:cs="仿宋_GB2312"/>
                <w:b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hAnsi="仿宋_GB2312" w:eastAsia="仿宋_GB2312" w:cs="仿宋_GB2312"/>
                <w:b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元</w:t>
            </w:r>
            <w:r>
              <w:rPr>
                <w:rFonts w:ascii="仿宋_GB2312" w:hAnsi="仿宋_GB2312" w:eastAsia="仿宋_GB2312" w:cs="仿宋_GB2312"/>
                <w:b/>
                <w:sz w:val="28"/>
                <w:szCs w:val="28"/>
              </w:rPr>
              <w:t xml:space="preserve">        </w:t>
            </w:r>
          </w:p>
          <w:p>
            <w:pPr>
              <w:widowControl/>
              <w:wordWrap w:val="0"/>
              <w:spacing w:line="560" w:lineRule="exact"/>
              <w:jc w:val="right"/>
              <w:textAlignment w:val="center"/>
              <w:rPr>
                <w:rFonts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大写金额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仿宋_GB2312" w:hAnsi="仿宋_GB2312" w:eastAsia="仿宋_GB2312" w:cs="仿宋_GB2312"/>
                <w:b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hAnsi="仿宋_GB2312" w:eastAsia="仿宋_GB2312" w:cs="仿宋_GB2312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 xml:space="preserve">元整 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     </w:t>
            </w:r>
          </w:p>
        </w:tc>
      </w:tr>
    </w:tbl>
    <w:p>
      <w:pPr>
        <w:spacing w:line="520" w:lineRule="exact"/>
        <w:ind w:firstLine="560" w:firstLineChars="200"/>
      </w:pPr>
      <w:r>
        <w:rPr>
          <w:rFonts w:hint="eastAsia" w:ascii="仿宋_GB2312" w:hAnsi="仿宋_GB2312" w:eastAsia="仿宋_GB2312" w:cs="仿宋_GB2312"/>
          <w:sz w:val="28"/>
          <w:szCs w:val="28"/>
        </w:rPr>
        <w:t>已经对全部价格、服务内容和要求进行了认真核对，保证本报价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真实、准确无误，并承担所承诺的责任和义务。</w:t>
      </w: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单位名称（盖章）： </w:t>
      </w: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联系人：</w:t>
      </w: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联系方式：</w:t>
      </w: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日期：   </w:t>
      </w:r>
      <w:r>
        <w:rPr>
          <w:rFonts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年   月  </w:t>
      </w:r>
      <w:r>
        <w:rPr>
          <w:rFonts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7836C0"/>
    <w:multiLevelType w:val="multilevel"/>
    <w:tmpl w:val="6B7836C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 w:tentative="0">
      <w:start w:val="1"/>
      <w:numFmt w:val="decimal"/>
      <w:pStyle w:val="3"/>
      <w:lvlText w:val="%3."/>
      <w:lvlJc w:val="left"/>
      <w:pPr>
        <w:tabs>
          <w:tab w:val="left" w:pos="2160"/>
        </w:tabs>
        <w:ind w:left="2160" w:hanging="72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5A3"/>
    <w:rsid w:val="00010D92"/>
    <w:rsid w:val="00060248"/>
    <w:rsid w:val="0006056D"/>
    <w:rsid w:val="00087ADB"/>
    <w:rsid w:val="000E4E26"/>
    <w:rsid w:val="000F1D1C"/>
    <w:rsid w:val="00127EAB"/>
    <w:rsid w:val="00154CCC"/>
    <w:rsid w:val="00161088"/>
    <w:rsid w:val="001834A9"/>
    <w:rsid w:val="001845AE"/>
    <w:rsid w:val="001912F2"/>
    <w:rsid w:val="001F2D24"/>
    <w:rsid w:val="002129CF"/>
    <w:rsid w:val="00312D9A"/>
    <w:rsid w:val="00331E99"/>
    <w:rsid w:val="00337770"/>
    <w:rsid w:val="00352CA3"/>
    <w:rsid w:val="005162F2"/>
    <w:rsid w:val="00530F30"/>
    <w:rsid w:val="005370E1"/>
    <w:rsid w:val="005377C9"/>
    <w:rsid w:val="00567F7A"/>
    <w:rsid w:val="00597A5C"/>
    <w:rsid w:val="005F06FA"/>
    <w:rsid w:val="005F12D2"/>
    <w:rsid w:val="0060233F"/>
    <w:rsid w:val="006036E4"/>
    <w:rsid w:val="00632082"/>
    <w:rsid w:val="00651430"/>
    <w:rsid w:val="00655736"/>
    <w:rsid w:val="006B60E8"/>
    <w:rsid w:val="006F558F"/>
    <w:rsid w:val="0075164A"/>
    <w:rsid w:val="007C7439"/>
    <w:rsid w:val="0085403A"/>
    <w:rsid w:val="008732E7"/>
    <w:rsid w:val="008B15A3"/>
    <w:rsid w:val="008D2311"/>
    <w:rsid w:val="009567C9"/>
    <w:rsid w:val="009F2495"/>
    <w:rsid w:val="00A522AC"/>
    <w:rsid w:val="00A67D7C"/>
    <w:rsid w:val="00AE1037"/>
    <w:rsid w:val="00B07DDE"/>
    <w:rsid w:val="00B44898"/>
    <w:rsid w:val="00B721D5"/>
    <w:rsid w:val="00BB0F9E"/>
    <w:rsid w:val="00BC02B6"/>
    <w:rsid w:val="00BD6AC1"/>
    <w:rsid w:val="00BE6866"/>
    <w:rsid w:val="00C813F2"/>
    <w:rsid w:val="00CE3C4B"/>
    <w:rsid w:val="00D14AC1"/>
    <w:rsid w:val="00D80A50"/>
    <w:rsid w:val="00D828A3"/>
    <w:rsid w:val="00DF109E"/>
    <w:rsid w:val="00E45879"/>
    <w:rsid w:val="00E86CBA"/>
    <w:rsid w:val="00EC26D9"/>
    <w:rsid w:val="00F07552"/>
    <w:rsid w:val="00F110B6"/>
    <w:rsid w:val="00F23AEE"/>
    <w:rsid w:val="00F24960"/>
    <w:rsid w:val="00F50A49"/>
    <w:rsid w:val="00F63FAE"/>
    <w:rsid w:val="00FB07D7"/>
    <w:rsid w:val="00FB5AD6"/>
    <w:rsid w:val="00FB66F1"/>
    <w:rsid w:val="02EC430E"/>
    <w:rsid w:val="039649B8"/>
    <w:rsid w:val="13F21D2E"/>
    <w:rsid w:val="25A37029"/>
    <w:rsid w:val="2A9951C0"/>
    <w:rsid w:val="2C994EA6"/>
    <w:rsid w:val="37AA7BF1"/>
    <w:rsid w:val="37C90670"/>
    <w:rsid w:val="3A1D578C"/>
    <w:rsid w:val="3D2A1C47"/>
    <w:rsid w:val="50CE5BAB"/>
    <w:rsid w:val="52ED4A8A"/>
    <w:rsid w:val="5FE11676"/>
    <w:rsid w:val="61AF1063"/>
    <w:rsid w:val="6A067A2A"/>
    <w:rsid w:val="6BC17C76"/>
    <w:rsid w:val="6EC57E6C"/>
    <w:rsid w:val="79E01637"/>
    <w:rsid w:val="7F2F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qFormat="1" w:uiPriority="99" w:semiHidden="0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link w:val="19"/>
    <w:qFormat/>
    <w:uiPriority w:val="0"/>
    <w:pPr>
      <w:keepNext/>
      <w:keepLines/>
      <w:numPr>
        <w:ilvl w:val="2"/>
        <w:numId w:val="1"/>
      </w:numPr>
      <w:spacing w:beforeLines="30" w:afterLines="30" w:line="360" w:lineRule="auto"/>
      <w:ind w:right="100" w:rightChars="100"/>
      <w:outlineLvl w:val="2"/>
    </w:pPr>
    <w:rPr>
      <w:rFonts w:ascii="宋体" w:hAnsi="宋体" w:eastAsia="宋体" w:cs="Times New Roman"/>
      <w:b/>
      <w:bCs/>
      <w:sz w:val="28"/>
      <w:szCs w:val="4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unhideWhenUsed/>
    <w:qFormat/>
    <w:uiPriority w:val="99"/>
    <w:pPr>
      <w:ind w:left="1260" w:leftChars="600"/>
      <w:jc w:val="left"/>
    </w:pPr>
    <w:rPr>
      <w:rFonts w:ascii="仿宋_GB2312" w:eastAsia="仿宋_GB2312"/>
      <w:sz w:val="32"/>
      <w:szCs w:val="32"/>
    </w:rPr>
  </w:style>
  <w:style w:type="paragraph" w:styleId="4">
    <w:name w:val="Body Text"/>
    <w:basedOn w:val="1"/>
    <w:next w:val="5"/>
    <w:link w:val="16"/>
    <w:semiHidden/>
    <w:unhideWhenUsed/>
    <w:qFormat/>
    <w:uiPriority w:val="99"/>
    <w:pPr>
      <w:spacing w:after="120"/>
    </w:pPr>
  </w:style>
  <w:style w:type="paragraph" w:customStyle="1" w:styleId="5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黑体" w:eastAsia="黑体" w:cstheme="minorBidi"/>
      <w:color w:val="000000"/>
      <w:sz w:val="24"/>
      <w:lang w:val="en-US" w:eastAsia="zh-CN" w:bidi="ar-SA"/>
    </w:rPr>
  </w:style>
  <w:style w:type="paragraph" w:styleId="6">
    <w:name w:val="Balloon Text"/>
    <w:basedOn w:val="1"/>
    <w:link w:val="22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paragraph" w:customStyle="1" w:styleId="13">
    <w:name w:val="Char Char Char Char Char Char Char Char Char Char"/>
    <w:basedOn w:val="1"/>
    <w:qFormat/>
    <w:uiPriority w:val="0"/>
    <w:rPr>
      <w:rFonts w:ascii="Tahoma" w:hAnsi="Tahoma"/>
      <w:sz w:val="24"/>
      <w:szCs w:val="20"/>
    </w:rPr>
  </w:style>
  <w:style w:type="character" w:customStyle="1" w:styleId="14">
    <w:name w:val="页眉 字符"/>
    <w:basedOn w:val="11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7"/>
    <w:qFormat/>
    <w:uiPriority w:val="99"/>
    <w:rPr>
      <w:sz w:val="18"/>
      <w:szCs w:val="18"/>
    </w:rPr>
  </w:style>
  <w:style w:type="character" w:customStyle="1" w:styleId="16">
    <w:name w:val="正文文本 字符"/>
    <w:basedOn w:val="11"/>
    <w:link w:val="4"/>
    <w:semiHidden/>
    <w:qFormat/>
    <w:uiPriority w:val="99"/>
    <w:rPr>
      <w:szCs w:val="24"/>
    </w:rPr>
  </w:style>
  <w:style w:type="character" w:customStyle="1" w:styleId="17">
    <w:name w:val="正文 样式 Char"/>
    <w:link w:val="18"/>
    <w:qFormat/>
    <w:locked/>
    <w:uiPriority w:val="0"/>
    <w:rPr>
      <w:sz w:val="24"/>
      <w:szCs w:val="24"/>
    </w:rPr>
  </w:style>
  <w:style w:type="paragraph" w:customStyle="1" w:styleId="18">
    <w:name w:val="正文 样式"/>
    <w:basedOn w:val="1"/>
    <w:link w:val="17"/>
    <w:qFormat/>
    <w:uiPriority w:val="0"/>
    <w:pPr>
      <w:spacing w:line="360" w:lineRule="auto"/>
    </w:pPr>
    <w:rPr>
      <w:sz w:val="24"/>
    </w:rPr>
  </w:style>
  <w:style w:type="character" w:customStyle="1" w:styleId="19">
    <w:name w:val="标题 3 字符"/>
    <w:basedOn w:val="11"/>
    <w:link w:val="3"/>
    <w:qFormat/>
    <w:uiPriority w:val="0"/>
    <w:rPr>
      <w:rFonts w:ascii="宋体" w:hAnsi="宋体" w:eastAsia="宋体" w:cs="Times New Roman"/>
      <w:b/>
      <w:bCs/>
      <w:sz w:val="28"/>
      <w:szCs w:val="44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paragraph" w:customStyle="1" w:styleId="21">
    <w:name w:val="正文首行缩进 21"/>
    <w:qFormat/>
    <w:uiPriority w:val="0"/>
    <w:pPr>
      <w:widowControl w:val="0"/>
      <w:ind w:firstLine="420" w:firstLineChars="200"/>
      <w:jc w:val="both"/>
    </w:pPr>
    <w:rPr>
      <w:rFonts w:ascii="宋体" w:hAnsi="宋体" w:eastAsia="宋体" w:cs="Times New Roman"/>
      <w:kern w:val="2"/>
      <w:sz w:val="28"/>
      <w:szCs w:val="28"/>
      <w:lang w:val="en-US" w:eastAsia="zh-CN" w:bidi="ar-SA"/>
    </w:rPr>
  </w:style>
  <w:style w:type="character" w:customStyle="1" w:styleId="22">
    <w:name w:val="批注框文本 字符"/>
    <w:basedOn w:val="11"/>
    <w:link w:val="6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043E44-599C-4B55-9380-30706BD4D9C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232</Words>
  <Characters>1329</Characters>
  <Lines>11</Lines>
  <Paragraphs>3</Paragraphs>
  <TotalTime>477</TotalTime>
  <ScaleCrop>false</ScaleCrop>
  <LinksUpToDate>false</LinksUpToDate>
  <CharactersWithSpaces>1558</CharactersWithSpaces>
  <Application>WPS Office_11.8.2.12080_F1E327BC-269C-435d-A152-05C5408002CA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2023-11-17T09:06:00Z</dcterms:created>
  <dc:creator>China</dc:creator>
  <cp:lastModifiedBy>Administrator</cp:lastModifiedBy>
  <cp:lastPrinted>2023-12-01T01:59:00Z</cp:lastPrinted>
  <dcterms:modified xsi:type="dcterms:W3CDTF">2026-07-21T08:28:40Z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2052-11.8.2.12080</vt:lpwstr>
  </property>
  <property fmtid="{D5CDD505-2E9C-101B-9397-08002B2CF9AE}" pid="3" name="ICV">
    <vt:lpwstr>1D6246AFD3214517A4C1044D3F39F1B1</vt:lpwstr>
  </property>
</Properties>
</file>